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8EE" w:rsidRDefault="000B4534">
      <w:pPr>
        <w:widowControl w:val="0"/>
        <w:spacing w:line="276" w:lineRule="auto"/>
        <w:jc w:val="right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2"/>
          <w:szCs w:val="22"/>
          <w:u w:val="single"/>
        </w:rPr>
        <w:t>Проект</w:t>
      </w:r>
    </w:p>
    <w:p w:rsidR="00C568EE" w:rsidRDefault="00C568EE">
      <w:pPr>
        <w:widowControl w:val="0"/>
        <w:spacing w:line="276" w:lineRule="auto"/>
        <w:jc w:val="right"/>
        <w:rPr>
          <w:rFonts w:ascii="Arial" w:eastAsia="Arial" w:hAnsi="Arial" w:cs="Arial"/>
          <w:sz w:val="22"/>
          <w:szCs w:val="22"/>
        </w:rPr>
      </w:pPr>
    </w:p>
    <w:tbl>
      <w:tblPr>
        <w:tblStyle w:val="a5"/>
        <w:tblW w:w="9571" w:type="dxa"/>
        <w:tblInd w:w="0" w:type="dxa"/>
        <w:tblLayout w:type="fixed"/>
        <w:tblLook w:val="0000"/>
      </w:tblPr>
      <w:tblGrid>
        <w:gridCol w:w="5188"/>
        <w:gridCol w:w="4383"/>
      </w:tblGrid>
      <w:tr w:rsidR="00C568EE">
        <w:tc>
          <w:tcPr>
            <w:tcW w:w="5188" w:type="dxa"/>
          </w:tcPr>
          <w:p w:rsidR="00C568EE" w:rsidRDefault="00C568E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3" w:type="dxa"/>
          </w:tcPr>
          <w:p w:rsidR="00C568EE" w:rsidRDefault="00826A6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«ЗАТВЕРДЖУЮ»</w:t>
            </w:r>
          </w:p>
          <w:p w:rsidR="00826A6E" w:rsidRDefault="00826A6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C568EE" w:rsidRDefault="000B453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Голова Національної комісії </w:t>
            </w:r>
          </w:p>
          <w:p w:rsidR="00C568EE" w:rsidRDefault="000B453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України у справах ЮНЕСКО, </w:t>
            </w:r>
          </w:p>
          <w:p w:rsidR="00C568EE" w:rsidRDefault="000B4534">
            <w:pPr>
              <w:tabs>
                <w:tab w:val="left" w:pos="424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заступник Міністра закордонних справ України </w:t>
            </w:r>
          </w:p>
          <w:p w:rsidR="00C568EE" w:rsidRDefault="00C568E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568EE" w:rsidRDefault="000B453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С.О.Кислиця</w:t>
            </w:r>
          </w:p>
          <w:p w:rsidR="00826A6E" w:rsidRDefault="00826A6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568EE" w:rsidRDefault="000B453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«____» лютого 2018 року</w:t>
            </w:r>
          </w:p>
        </w:tc>
      </w:tr>
    </w:tbl>
    <w:p w:rsidR="00C568EE" w:rsidRDefault="00C568EE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68EE" w:rsidRDefault="000B4534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РІШЕННЯ</w:t>
      </w:r>
    </w:p>
    <w:p w:rsidR="00C568EE" w:rsidRDefault="000B4534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ХХIII засідання Національної комісії України у справах ЮНЕСКО </w:t>
      </w:r>
    </w:p>
    <w:p w:rsidR="00C568EE" w:rsidRDefault="000B4534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(8 лютого 2018 р., м. Київ, МЗС України)</w:t>
      </w:r>
    </w:p>
    <w:p w:rsidR="00C568EE" w:rsidRDefault="00C568EE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68EE" w:rsidRDefault="000B4534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 результатами ХХIII засідання Національної комісії України у справах ЮНЕСКО (далі - Нацкомісія)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вжити таких заходів:</w:t>
      </w:r>
    </w:p>
    <w:p w:rsidR="00C568EE" w:rsidRDefault="00C568E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6A6E" w:rsidRDefault="000B4534">
      <w:pPr>
        <w:tabs>
          <w:tab w:val="left" w:pos="0"/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</w:t>
      </w:r>
      <w:r w:rsidR="00826A6E">
        <w:rPr>
          <w:rFonts w:ascii="Times New Roman" w:eastAsia="Times New Roman" w:hAnsi="Times New Roman" w:cs="Times New Roman"/>
          <w:sz w:val="26"/>
          <w:szCs w:val="26"/>
        </w:rPr>
        <w:t>Погодити звіт про виконання Плану роботи Нацкомісії на 2017 рік.</w:t>
      </w:r>
    </w:p>
    <w:p w:rsidR="00826A6E" w:rsidRDefault="00826A6E">
      <w:pPr>
        <w:tabs>
          <w:tab w:val="left" w:pos="0"/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568EE" w:rsidRDefault="00826A6E" w:rsidP="00AB7582">
      <w:pPr>
        <w:tabs>
          <w:tab w:val="left" w:pos="0"/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A6E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  <w:r w:rsidR="000B4534">
        <w:rPr>
          <w:rFonts w:ascii="Times New Roman" w:eastAsia="Times New Roman" w:hAnsi="Times New Roman" w:cs="Times New Roman"/>
          <w:sz w:val="26"/>
          <w:szCs w:val="26"/>
        </w:rPr>
        <w:t xml:space="preserve">Затвердити План роботи Нацкомісії на 2018 рік. </w:t>
      </w:r>
    </w:p>
    <w:p w:rsidR="005A17F8" w:rsidRDefault="005A17F8">
      <w:pPr>
        <w:tabs>
          <w:tab w:val="left" w:pos="0"/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A17F8" w:rsidRDefault="00AB7582">
      <w:pPr>
        <w:tabs>
          <w:tab w:val="left" w:pos="0"/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5A17F8" w:rsidRPr="005A17F8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4348A2" w:rsidRPr="004348A2">
        <w:rPr>
          <w:rFonts w:ascii="Times New Roman" w:eastAsia="Times New Roman" w:hAnsi="Times New Roman" w:cs="Times New Roman"/>
          <w:sz w:val="26"/>
          <w:szCs w:val="26"/>
        </w:rPr>
        <w:t>Надати патронат Нацкомісії комплексу</w:t>
      </w:r>
      <w:r w:rsidR="005A17F8" w:rsidRPr="005A17F8">
        <w:rPr>
          <w:rFonts w:ascii="Times New Roman" w:eastAsia="Times New Roman" w:hAnsi="Times New Roman" w:cs="Times New Roman"/>
          <w:sz w:val="26"/>
          <w:szCs w:val="26"/>
        </w:rPr>
        <w:t xml:space="preserve"> заходів звідзначення 100-річчя створення Академії наук України, що відзначається на рівні ЮНЕСКО</w:t>
      </w:r>
      <w:r w:rsidR="005A17F8">
        <w:rPr>
          <w:rFonts w:ascii="Times New Roman" w:eastAsia="Times New Roman" w:hAnsi="Times New Roman" w:cs="Times New Roman"/>
          <w:sz w:val="26"/>
          <w:szCs w:val="26"/>
        </w:rPr>
        <w:t xml:space="preserve"> та </w:t>
      </w:r>
      <w:r w:rsidR="005A17F8" w:rsidRPr="005A17F8">
        <w:rPr>
          <w:rFonts w:ascii="Times New Roman" w:eastAsia="Times New Roman" w:hAnsi="Times New Roman" w:cs="Times New Roman"/>
          <w:sz w:val="26"/>
          <w:szCs w:val="26"/>
        </w:rPr>
        <w:t>100-річчя з дня народження Василя Сухомлинського, що від</w:t>
      </w:r>
      <w:r w:rsidR="005A17F8">
        <w:rPr>
          <w:rFonts w:ascii="Times New Roman" w:eastAsia="Times New Roman" w:hAnsi="Times New Roman" w:cs="Times New Roman"/>
          <w:sz w:val="26"/>
          <w:szCs w:val="26"/>
        </w:rPr>
        <w:t>значаю</w:t>
      </w:r>
      <w:r w:rsidR="005A17F8" w:rsidRPr="005A17F8">
        <w:rPr>
          <w:rFonts w:ascii="Times New Roman" w:eastAsia="Times New Roman" w:hAnsi="Times New Roman" w:cs="Times New Roman"/>
          <w:sz w:val="26"/>
          <w:szCs w:val="26"/>
        </w:rPr>
        <w:t xml:space="preserve">ться на рівні ЮНЕСКО </w:t>
      </w:r>
      <w:r w:rsidR="005A17F8">
        <w:rPr>
          <w:rFonts w:ascii="Times New Roman" w:eastAsia="Times New Roman" w:hAnsi="Times New Roman" w:cs="Times New Roman"/>
          <w:sz w:val="26"/>
          <w:szCs w:val="26"/>
        </w:rPr>
        <w:t xml:space="preserve">та за </w:t>
      </w:r>
      <w:r w:rsidR="005A17F8" w:rsidRPr="007E4048">
        <w:rPr>
          <w:rFonts w:ascii="Times New Roman" w:eastAsia="Times New Roman" w:hAnsi="Times New Roman" w:cs="Times New Roman"/>
          <w:sz w:val="26"/>
          <w:szCs w:val="26"/>
        </w:rPr>
        <w:t>результатами відповідно інформувати Гендиректора ЮНЕСКО</w:t>
      </w:r>
      <w:r w:rsidR="004348A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40033" w:rsidRDefault="00940033" w:rsidP="00940033">
      <w:pPr>
        <w:tabs>
          <w:tab w:val="left" w:pos="709"/>
        </w:tabs>
        <w:ind w:left="368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40033" w:rsidRDefault="00AB7582" w:rsidP="00940033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940033">
        <w:rPr>
          <w:rFonts w:ascii="Times New Roman" w:eastAsia="Times New Roman" w:hAnsi="Times New Roman" w:cs="Times New Roman"/>
          <w:b/>
          <w:sz w:val="26"/>
          <w:szCs w:val="26"/>
        </w:rPr>
        <w:t xml:space="preserve">.1 </w:t>
      </w:r>
      <w:r w:rsidR="00940033" w:rsidRPr="007E4048">
        <w:rPr>
          <w:rFonts w:ascii="Times New Roman" w:eastAsia="Times New Roman" w:hAnsi="Times New Roman" w:cs="Times New Roman"/>
          <w:sz w:val="26"/>
          <w:szCs w:val="26"/>
        </w:rPr>
        <w:t xml:space="preserve">За результатами </w:t>
      </w:r>
      <w:r w:rsidR="004348A2">
        <w:rPr>
          <w:rFonts w:ascii="Times New Roman" w:eastAsia="Times New Roman" w:hAnsi="Times New Roman" w:cs="Times New Roman"/>
          <w:sz w:val="26"/>
          <w:szCs w:val="26"/>
        </w:rPr>
        <w:t xml:space="preserve">проведення згаданих заходів </w:t>
      </w:r>
      <w:r w:rsidR="00940033" w:rsidRPr="007E4048">
        <w:rPr>
          <w:rFonts w:ascii="Times New Roman" w:eastAsia="Times New Roman" w:hAnsi="Times New Roman" w:cs="Times New Roman"/>
          <w:sz w:val="26"/>
          <w:szCs w:val="26"/>
        </w:rPr>
        <w:t>відповідно інформувати Гендиректора ЮНЕСКО.</w:t>
      </w:r>
    </w:p>
    <w:p w:rsidR="004348A2" w:rsidRDefault="004348A2" w:rsidP="004348A2">
      <w:pPr>
        <w:tabs>
          <w:tab w:val="left" w:pos="709"/>
        </w:tabs>
        <w:ind w:left="368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Національна академія</w:t>
      </w:r>
      <w:r w:rsidRPr="00940033">
        <w:rPr>
          <w:rFonts w:ascii="Times New Roman" w:eastAsia="Times New Roman" w:hAnsi="Times New Roman" w:cs="Times New Roman"/>
          <w:b/>
          <w:sz w:val="26"/>
          <w:szCs w:val="26"/>
        </w:rPr>
        <w:t xml:space="preserve"> наук України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, Національна академія</w:t>
      </w:r>
      <w:r w:rsidRPr="00940033">
        <w:rPr>
          <w:rFonts w:ascii="Times New Roman" w:eastAsia="Times New Roman" w:hAnsi="Times New Roman" w:cs="Times New Roman"/>
          <w:b/>
          <w:sz w:val="26"/>
          <w:szCs w:val="26"/>
        </w:rPr>
        <w:t xml:space="preserve"> педагогічних наук України</w:t>
      </w:r>
    </w:p>
    <w:p w:rsidR="004348A2" w:rsidRDefault="004348A2" w:rsidP="004348A2">
      <w:pPr>
        <w:tabs>
          <w:tab w:val="left" w:pos="709"/>
        </w:tabs>
        <w:ind w:left="368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Термін: грудень 2018  року </w:t>
      </w:r>
    </w:p>
    <w:p w:rsidR="004348A2" w:rsidRDefault="004348A2">
      <w:pPr>
        <w:tabs>
          <w:tab w:val="left" w:pos="0"/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568EE" w:rsidRDefault="00AB7582">
      <w:pPr>
        <w:tabs>
          <w:tab w:val="left" w:pos="0"/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0B4534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0B4534">
        <w:rPr>
          <w:rFonts w:ascii="Times New Roman" w:eastAsia="Times New Roman" w:hAnsi="Times New Roman" w:cs="Times New Roman"/>
          <w:sz w:val="26"/>
          <w:szCs w:val="26"/>
        </w:rPr>
        <w:t xml:space="preserve">Інтенсифікувати роботу </w:t>
      </w:r>
      <w:r w:rsidR="007E4048">
        <w:rPr>
          <w:rFonts w:ascii="Times New Roman" w:eastAsia="Times New Roman" w:hAnsi="Times New Roman" w:cs="Times New Roman"/>
          <w:sz w:val="26"/>
          <w:szCs w:val="26"/>
        </w:rPr>
        <w:t>з підготовки електронного реєстру</w:t>
      </w:r>
      <w:r w:rsidR="000B4534">
        <w:rPr>
          <w:rFonts w:ascii="Times New Roman" w:eastAsia="Times New Roman" w:hAnsi="Times New Roman" w:cs="Times New Roman"/>
          <w:sz w:val="26"/>
          <w:szCs w:val="26"/>
        </w:rPr>
        <w:t xml:space="preserve"> рухомих та нерухомих пам’яток, а також об’єктів, що знаходяться в музейних фондах на тимчасово окупованій території АРК та м.Севастополь.</w:t>
      </w:r>
    </w:p>
    <w:p w:rsidR="00C568EE" w:rsidRDefault="00C568EE">
      <w:pPr>
        <w:ind w:left="36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568EE" w:rsidRDefault="000B4534">
      <w:pPr>
        <w:ind w:left="36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Мінкультури</w:t>
      </w:r>
    </w:p>
    <w:p w:rsidR="00C568EE" w:rsidRDefault="000B4534">
      <w:pPr>
        <w:ind w:firstLine="113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Термін: </w:t>
      </w:r>
      <w:r w:rsidR="00826A6E">
        <w:rPr>
          <w:rFonts w:ascii="Times New Roman" w:eastAsia="Times New Roman" w:hAnsi="Times New Roman" w:cs="Times New Roman"/>
          <w:b/>
          <w:sz w:val="26"/>
          <w:szCs w:val="26"/>
        </w:rPr>
        <w:t>2018-2019 рр.</w:t>
      </w:r>
    </w:p>
    <w:p w:rsidR="007E4048" w:rsidRDefault="007E4048" w:rsidP="007E4048">
      <w:pPr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568EE" w:rsidRDefault="00AB7582" w:rsidP="007E4048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7E4048">
        <w:rPr>
          <w:rFonts w:ascii="Times New Roman" w:eastAsia="Times New Roman" w:hAnsi="Times New Roman" w:cs="Times New Roman"/>
          <w:b/>
          <w:sz w:val="26"/>
          <w:szCs w:val="26"/>
        </w:rPr>
        <w:t xml:space="preserve">.1 </w:t>
      </w:r>
      <w:r w:rsidR="007E4048" w:rsidRPr="007E4048">
        <w:rPr>
          <w:rFonts w:ascii="Times New Roman" w:eastAsia="Times New Roman" w:hAnsi="Times New Roman" w:cs="Times New Roman"/>
          <w:sz w:val="26"/>
          <w:szCs w:val="26"/>
        </w:rPr>
        <w:t>За результатами відповідно інформувати Гендиректора ЮНЕСКО.</w:t>
      </w:r>
    </w:p>
    <w:p w:rsidR="007E4048" w:rsidRDefault="007E4048" w:rsidP="007E4048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E7793" w:rsidRDefault="00DE7793" w:rsidP="00DE7793">
      <w:pPr>
        <w:ind w:left="36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Мінкультури</w:t>
      </w:r>
    </w:p>
    <w:p w:rsidR="007E4048" w:rsidRDefault="00DE7793" w:rsidP="0022626C">
      <w:pPr>
        <w:ind w:firstLine="113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>Термін: 2019 р.</w:t>
      </w:r>
    </w:p>
    <w:p w:rsidR="0022626C" w:rsidRDefault="0022626C" w:rsidP="0022626C">
      <w:pPr>
        <w:ind w:firstLine="113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80016" w:rsidRDefault="00080016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C568EE" w:rsidRPr="00826A6E" w:rsidRDefault="00AB7582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lastRenderedPageBreak/>
        <w:t>5</w:t>
      </w:r>
      <w:r w:rsidR="000B4534" w:rsidRPr="00826A6E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. </w:t>
      </w:r>
      <w:r w:rsidR="000B4534" w:rsidRPr="00826A6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Завершити підготовку </w:t>
      </w:r>
      <w:r w:rsidR="0080148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необхідних документів для подання на розгляд </w:t>
      </w:r>
      <w:r w:rsidR="007E404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Верховної Ради</w:t>
      </w:r>
      <w:r w:rsidR="0080148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України </w:t>
      </w:r>
      <w:r w:rsidR="007E4048" w:rsidRPr="007E4048">
        <w:rPr>
          <w:rFonts w:ascii="Times New Roman" w:eastAsia="Times New Roman" w:hAnsi="Times New Roman" w:cs="Times New Roman"/>
          <w:color w:val="auto"/>
          <w:sz w:val="26"/>
          <w:szCs w:val="26"/>
        </w:rPr>
        <w:t>проекту Закону України «Про приєднання України до Другого протоколу до Гаазької конвенції про захист культурних цінностей у разі збройного конфлікту 1954 року»</w:t>
      </w:r>
      <w:r w:rsidR="0022626C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C568EE" w:rsidRPr="00826A6E" w:rsidRDefault="000B4534">
      <w:pPr>
        <w:ind w:left="3686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26A6E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Мінкультури</w:t>
      </w:r>
    </w:p>
    <w:p w:rsidR="00C568EE" w:rsidRDefault="000B4534">
      <w:pPr>
        <w:ind w:left="3686"/>
        <w:jc w:val="both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r w:rsidRPr="00826A6E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Термін: І квартал 2018 р.</w:t>
      </w:r>
    </w:p>
    <w:p w:rsidR="00C568EE" w:rsidRDefault="00C568EE">
      <w:pPr>
        <w:ind w:firstLine="708"/>
        <w:jc w:val="both"/>
        <w:rPr>
          <w:rFonts w:ascii="Times New Roman" w:eastAsia="Times New Roman" w:hAnsi="Times New Roman" w:cs="Times New Roman"/>
          <w:color w:val="666666"/>
          <w:sz w:val="26"/>
          <w:szCs w:val="26"/>
        </w:rPr>
      </w:pPr>
    </w:p>
    <w:p w:rsidR="00C568EE" w:rsidRPr="00EF4E4A" w:rsidRDefault="00AB7582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6</w:t>
      </w:r>
      <w:r w:rsidR="000B4534" w:rsidRPr="00EF4E4A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.</w:t>
      </w:r>
      <w:r w:rsidR="000B4534" w:rsidRPr="00EF4E4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Вжити заходів на виконання рішення 41-ї сесії Комітету всесвітн</w:t>
      </w:r>
      <w:r w:rsidR="00EF4E4A">
        <w:rPr>
          <w:rFonts w:ascii="Times New Roman" w:eastAsia="Times New Roman" w:hAnsi="Times New Roman" w:cs="Times New Roman"/>
          <w:color w:val="auto"/>
          <w:sz w:val="26"/>
          <w:szCs w:val="26"/>
        </w:rPr>
        <w:t>ьої спадщини ЮНЕСКО щодо об’єктів</w:t>
      </w:r>
      <w:r w:rsidR="000B4534" w:rsidRPr="00EF4E4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«Київ: Собор Святої Софії та прилеглі монастирські споруди, Києво-Печерська Лавра» та </w:t>
      </w:r>
      <w:r w:rsidR="00384322" w:rsidRPr="00EF4E4A">
        <w:rPr>
          <w:rFonts w:ascii="Times New Roman" w:eastAsia="Times New Roman" w:hAnsi="Times New Roman" w:cs="Times New Roman"/>
          <w:color w:val="auto"/>
          <w:sz w:val="26"/>
          <w:szCs w:val="26"/>
        </w:rPr>
        <w:t>«Букові праліси і давні ліси Карпат та інших регіонів Європи»</w:t>
      </w:r>
    </w:p>
    <w:p w:rsidR="00C568EE" w:rsidRPr="00EF4E4A" w:rsidRDefault="000B4534">
      <w:pPr>
        <w:spacing w:line="276" w:lineRule="auto"/>
        <w:ind w:left="3519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EF4E4A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Мінкультури, Мінприроди</w:t>
      </w:r>
    </w:p>
    <w:p w:rsidR="00C568EE" w:rsidRPr="00EF4E4A" w:rsidRDefault="000B4534">
      <w:pPr>
        <w:spacing w:line="276" w:lineRule="auto"/>
        <w:ind w:left="351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F4E4A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Термін: протягом року</w:t>
      </w:r>
    </w:p>
    <w:p w:rsidR="00C568EE" w:rsidRDefault="00C568EE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568EE" w:rsidRDefault="00AB7582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="000B4534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0B4534">
        <w:rPr>
          <w:rFonts w:ascii="Times New Roman" w:eastAsia="Times New Roman" w:hAnsi="Times New Roman" w:cs="Times New Roman"/>
          <w:sz w:val="26"/>
          <w:szCs w:val="26"/>
        </w:rPr>
        <w:t xml:space="preserve"> Сприяти розширенню мережі та підвищенню ефективності діяльності українських Асоційованих шкіл ЮНЕСКО та кафедр ЮНЕСКО.</w:t>
      </w:r>
    </w:p>
    <w:p w:rsidR="00C568EE" w:rsidRDefault="000B4534">
      <w:pPr>
        <w:spacing w:line="276" w:lineRule="auto"/>
        <w:ind w:left="342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Керівники тематичних секторів, Асоційовані школи ЮНЕСКО в Україні, Координатор мережі асоційованих шкіл ЮНЕСКО в Україні, кафедри ЮНЕСКО в Україні, Секретаріат Нацкомісії, ППУ при ЮНЕСКО</w:t>
      </w:r>
    </w:p>
    <w:p w:rsidR="00C568EE" w:rsidRDefault="000B4534">
      <w:pPr>
        <w:spacing w:line="276" w:lineRule="auto"/>
        <w:ind w:left="342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Термін: п</w:t>
      </w:r>
      <w:r w:rsidR="005A17F8">
        <w:rPr>
          <w:rFonts w:ascii="Times New Roman" w:eastAsia="Times New Roman" w:hAnsi="Times New Roman" w:cs="Times New Roman"/>
          <w:b/>
          <w:sz w:val="26"/>
          <w:szCs w:val="26"/>
        </w:rPr>
        <w:t>ротягом року</w:t>
      </w:r>
    </w:p>
    <w:p w:rsidR="00C568EE" w:rsidRDefault="00AB7582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="000B4534">
        <w:rPr>
          <w:rFonts w:ascii="Times New Roman" w:eastAsia="Times New Roman" w:hAnsi="Times New Roman" w:cs="Times New Roman"/>
          <w:b/>
          <w:sz w:val="26"/>
          <w:szCs w:val="26"/>
        </w:rPr>
        <w:t>.1.</w:t>
      </w:r>
      <w:r w:rsidR="000B4534">
        <w:rPr>
          <w:rFonts w:ascii="Times New Roman" w:eastAsia="Times New Roman" w:hAnsi="Times New Roman" w:cs="Times New Roman"/>
          <w:sz w:val="26"/>
          <w:szCs w:val="26"/>
        </w:rPr>
        <w:t xml:space="preserve"> Оголосити конкурс на визначення найактивніших учасників мережі Асоційованих шкіл ЮНЕСКО в Україні з метою нагородження Почесною грамотою Національної комісії у справах ЮНЕСКО.</w:t>
      </w:r>
    </w:p>
    <w:p w:rsidR="00C568EE" w:rsidRDefault="000B4534">
      <w:pPr>
        <w:spacing w:line="276" w:lineRule="auto"/>
        <w:ind w:left="342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Асоційовані школи ЮНЕСКО в Україні, Координатор мережі асоційованих шкіл ЮНЕСКО в Україні</w:t>
      </w:r>
    </w:p>
    <w:p w:rsidR="00C568EE" w:rsidRDefault="000B4534">
      <w:pPr>
        <w:spacing w:line="276" w:lineRule="auto"/>
        <w:ind w:left="3429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Термін: І квартал 2018 року</w:t>
      </w:r>
    </w:p>
    <w:p w:rsidR="00C568EE" w:rsidRDefault="00C568EE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C568EE" w:rsidRDefault="00AB758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="000B4534">
        <w:rPr>
          <w:rFonts w:ascii="Times New Roman" w:eastAsia="Times New Roman" w:hAnsi="Times New Roman" w:cs="Times New Roman"/>
          <w:b/>
          <w:sz w:val="26"/>
          <w:szCs w:val="26"/>
        </w:rPr>
        <w:t>.2</w:t>
      </w:r>
      <w:r w:rsidR="000B4534">
        <w:rPr>
          <w:rFonts w:ascii="Times New Roman" w:eastAsia="Times New Roman" w:hAnsi="Times New Roman" w:cs="Times New Roman"/>
          <w:sz w:val="26"/>
          <w:szCs w:val="26"/>
        </w:rPr>
        <w:t>. Забезпечити своєчасне звітування кафедр ЮНЕСКО в Україні перед Секретаріатом ЮНЕСКО.</w:t>
      </w:r>
    </w:p>
    <w:p w:rsidR="00C568EE" w:rsidRDefault="000B4534">
      <w:pPr>
        <w:ind w:left="3699" w:firstLine="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Керівники кафедр ЮНЕСКО в Україні, Голова координаційної ради програми UNITWIN/кафедр ЮНЕСКО в Україні, Секретаріат Нацкомісії, ППУ при ЮНЕСКО</w:t>
      </w:r>
    </w:p>
    <w:p w:rsidR="00C568EE" w:rsidRDefault="000B4534">
      <w:pPr>
        <w:ind w:left="3699" w:firstLine="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Термін: до 31 травня 2018 року</w:t>
      </w:r>
    </w:p>
    <w:p w:rsidR="00C568EE" w:rsidRDefault="00C568E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568EE" w:rsidRDefault="00AB758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>8</w:t>
      </w:r>
      <w:r w:rsidR="000B4534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0B4534">
        <w:rPr>
          <w:rFonts w:ascii="Times New Roman" w:eastAsia="Times New Roman" w:hAnsi="Times New Roman" w:cs="Times New Roman"/>
          <w:sz w:val="26"/>
          <w:szCs w:val="26"/>
        </w:rPr>
        <w:t xml:space="preserve"> Провести ХХІV засідання Національної комісії України у справах.</w:t>
      </w:r>
    </w:p>
    <w:p w:rsidR="00C568EE" w:rsidRDefault="00C568EE">
      <w:pPr>
        <w:ind w:left="3686"/>
        <w:rPr>
          <w:rFonts w:ascii="Times New Roman" w:eastAsia="Times New Roman" w:hAnsi="Times New Roman" w:cs="Times New Roman"/>
          <w:sz w:val="26"/>
          <w:szCs w:val="26"/>
        </w:rPr>
      </w:pPr>
    </w:p>
    <w:p w:rsidR="00C568EE" w:rsidRDefault="000B4534">
      <w:pPr>
        <w:ind w:left="368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Секретаріат Нацкомісії  (координація), члени Нацкомісії</w:t>
      </w:r>
    </w:p>
    <w:p w:rsidR="00C568EE" w:rsidRDefault="000B4534">
      <w:pPr>
        <w:ind w:left="3686"/>
        <w:jc w:val="both"/>
        <w:rPr>
          <w:rFonts w:ascii="Times New Roman" w:eastAsia="Times New Roman" w:hAnsi="Times New Roman" w:cs="Times New Roman"/>
          <w:color w:val="FFFFFF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Термін: вересень 2018 р.</w:t>
      </w:r>
    </w:p>
    <w:sectPr w:rsidR="00C568EE" w:rsidSect="003402A0">
      <w:headerReference w:type="even" r:id="rId6"/>
      <w:headerReference w:type="default" r:id="rId7"/>
      <w:pgSz w:w="11906" w:h="16838"/>
      <w:pgMar w:top="1134" w:right="850" w:bottom="567" w:left="1701" w:header="425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18B" w:rsidRDefault="001F418B">
      <w:r>
        <w:separator/>
      </w:r>
    </w:p>
  </w:endnote>
  <w:endnote w:type="continuationSeparator" w:id="1">
    <w:p w:rsidR="001F418B" w:rsidRDefault="001F4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18B" w:rsidRDefault="001F418B">
      <w:r>
        <w:separator/>
      </w:r>
    </w:p>
  </w:footnote>
  <w:footnote w:type="continuationSeparator" w:id="1">
    <w:p w:rsidR="001F418B" w:rsidRDefault="001F41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8EE" w:rsidRDefault="00455BBE">
    <w:pPr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 w:rsidR="000B4534">
      <w:rPr>
        <w:sz w:val="22"/>
        <w:szCs w:val="22"/>
      </w:rPr>
      <w:instrText>PAGE</w:instrText>
    </w:r>
    <w:r>
      <w:rPr>
        <w:sz w:val="22"/>
        <w:szCs w:val="22"/>
      </w:rPr>
      <w:fldChar w:fldCharType="end"/>
    </w:r>
  </w:p>
  <w:p w:rsidR="00C568EE" w:rsidRDefault="00C568EE">
    <w:pPr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8EE" w:rsidRDefault="00455BBE">
    <w:pPr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 w:rsidR="000B4534"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 w:rsidR="00C636C7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  <w:p w:rsidR="00C568EE" w:rsidRDefault="00C568EE">
    <w:pPr>
      <w:jc w:val="center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68EE"/>
    <w:rsid w:val="00080016"/>
    <w:rsid w:val="000B4534"/>
    <w:rsid w:val="00131C8F"/>
    <w:rsid w:val="001D5CA1"/>
    <w:rsid w:val="001F418B"/>
    <w:rsid w:val="0022626C"/>
    <w:rsid w:val="003402A0"/>
    <w:rsid w:val="00384322"/>
    <w:rsid w:val="003A67D6"/>
    <w:rsid w:val="004348A2"/>
    <w:rsid w:val="00455BBE"/>
    <w:rsid w:val="00471145"/>
    <w:rsid w:val="005A17F8"/>
    <w:rsid w:val="005A42E1"/>
    <w:rsid w:val="007E4048"/>
    <w:rsid w:val="00801486"/>
    <w:rsid w:val="00826A6E"/>
    <w:rsid w:val="008F5498"/>
    <w:rsid w:val="00940033"/>
    <w:rsid w:val="00A203CA"/>
    <w:rsid w:val="00AB7582"/>
    <w:rsid w:val="00C53B56"/>
    <w:rsid w:val="00C568EE"/>
    <w:rsid w:val="00C636C7"/>
    <w:rsid w:val="00D2261A"/>
    <w:rsid w:val="00DC1633"/>
    <w:rsid w:val="00DE7793"/>
    <w:rsid w:val="00EF4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uk-UA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7793"/>
  </w:style>
  <w:style w:type="paragraph" w:styleId="1">
    <w:name w:val="heading 1"/>
    <w:basedOn w:val="a"/>
    <w:next w:val="a"/>
    <w:rsid w:val="00455BB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455BB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55BB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55BB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455BB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455BBE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55B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55BB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455B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55B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402A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0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Рева Сергій Вікторович</dc:creator>
  <cp:lastModifiedBy>Admin</cp:lastModifiedBy>
  <cp:revision>2</cp:revision>
  <cp:lastPrinted>2018-01-26T13:27:00Z</cp:lastPrinted>
  <dcterms:created xsi:type="dcterms:W3CDTF">2018-02-01T09:39:00Z</dcterms:created>
  <dcterms:modified xsi:type="dcterms:W3CDTF">2018-02-01T09:39:00Z</dcterms:modified>
</cp:coreProperties>
</file>